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Регламент сохранности данных и восстановления среды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Резервирование</w:t>
      </w:r>
    </w:p>
    <w:p>
      <w:r>
        <w:t>Рабочие базы школы и обращений, вложения учеников резервируются серверным заданием каждый час. Копия получает манифест SHA-256; SQLite проверяется на целостность и внешние ключи. Готовая копия публикуется атомарно. Срок технического хранения копий 14 дней.</w:t>
      </w:r>
    </w:p>
    <w:p>
      <w:r>
        <w:t>Проверка восстановления проводится в отдельный каталог, без перезаписи работающей базы. Внешняя независимая копия пока не подключена: текущие копии не защищают от потери всего сервера. Подключение фиксируется после фактической настройки, а не подписанием этого проекта.</w:t>
      </w:r>
    </w:p>
    <w:p>
      <w:pPr>
        <w:pStyle w:val="Heading1"/>
      </w:pPr>
      <w:r>
        <w:t>Ответственность и сбой</w:t>
      </w:r>
    </w:p>
    <w:p>
      <w:r>
        <w:t>До утверждения ИП назначает ответственное лицо за доступы, обновления и восстановление, указывает действительный канал связи. На этапе настройки действия выполняются владельцем серверного доступа; неизвестное ФИО сотрудника не подставляется.</w:t>
      </w:r>
    </w:p>
    <w:p>
      <w:r>
        <w:t>При сбое ограничивается запись в повреждённую среду, сохраняется её состояние, проверяется выбранная копия, затем выполняется контролируемое восстановление. Участникам сообщаются затронутые занятия и согласованные изменения. Пароли и секреты не включаются в публичные отчёты.</w:t>
      </w:r>
    </w:p>
    <w:p>
      <w:pPr>
        <w:pStyle w:val="Heading1"/>
      </w:pPr>
      <w:r>
        <w:t>Проверки</w:t>
      </w:r>
    </w:p>
    <w:p>
      <w:r>
        <w:t>Доступность HTTPS, базы, свободного места и свежесть копий проверяются локальным заданием каждые пять минут. Результат доступен владельцу. Внешний канал тревог не подключён; полная потеря сервера останавливает и локальный мониторинг.</w:t>
      </w:r>
    </w:p>
    <w:p>
      <w:r>
        <w:t>После обновления проверяются вход, доступ к материалам, сдача и проверка работы, расписание и общая доска. Каталог релиза отделён от изменяемой сборки. Откат кода не считается автоматическим откатом несовместимых миграций данных.</w:t>
      </w:r>
    </w:p>
    <w:p>
      <w:pPr>
        <w:pStyle w:val="Heading1"/>
      </w:pPr>
      <w:r>
        <w:t>Учёт восстановления и удалений</w:t>
      </w:r>
    </w:p>
    <w:p>
      <w:r>
        <w:t>Ответственный регистрирует сбой, момент последней пригодной копии, результат восстановления и проверку прав доступа. Восстановление сначала выполняется в изолированном каталоге; исходная рабочая база сохраняется до приёмки восстановления.</w:t>
      </w:r>
    </w:p>
    <w:p>
      <w:r>
        <w:t>Перед возвратом восстановленной базы в эксплуатацию проверяются изменения доступов и подтверждённые запросы на удаление после даты копии. Такие изменения применяются повторно до открытия доступа. Копии на том же сервере не выдаются за независимое аварийное хранилище.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сохранности данных и восстановления среды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