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Учёт результатов и электронное портфолио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Состав учёта</w:t>
      </w:r>
    </w:p>
    <w:p>
      <w:r>
        <w:t>Электронное портфолио включает назначенные работы, ответы и вложения ученика, комментарии преподавателя, оценки и повторные попытки. Время, программа и автор действия фиксируются средствами платформы и рабочими журналами.</w:t>
      </w:r>
    </w:p>
    <w:p>
      <w:r>
        <w:t>Отметка о повторении темы принадлежит ученику и является самооценкой. Посещение, выполнение, правильность и освоение не подменяют друг друга. Запись в расписании не подтверждает факт проведения.</w:t>
      </w:r>
    </w:p>
    <w:p>
      <w:pPr>
        <w:pStyle w:val="Heading1"/>
      </w:pPr>
      <w:r>
        <w:t>Доступ и исправления</w:t>
      </w:r>
    </w:p>
    <w:p>
      <w:r>
        <w:t>Ученик видит свои работы, родитель только работы связанного ребёнка, преподаватель материалы своей группы, владелец административные сведения в пределах полномочий. Проверяющий видит учебные ресурсы без доступа к данным реальных семей.</w:t>
      </w:r>
    </w:p>
    <w:p>
      <w:r>
        <w:t>Исправление оценки должно иметь основание и быть объяснено ученику. Передача результатов посторонним участникам группы не допускается. Для официальной выгрузки результатов школа проверяет личность получателя и состав передаваемых сведений.</w:t>
      </w:r>
    </w:p>
    <w:p>
      <w:pPr>
        <w:pStyle w:val="Heading1"/>
      </w:pPr>
      <w:r>
        <w:t>Хранение и завершение</w:t>
      </w:r>
    </w:p>
    <w:p>
      <w:r>
        <w:t>Рабочие данные сохраняются в SQLite и файловом хранилище сервера. Локальные доски и самоотметки не являются единственной копией значимой учебной работы.</w:t>
      </w:r>
    </w:p>
    <w:p>
      <w:r>
        <w:t>Сроки хранения образовательных, договорных и иных записей определяются в отдельной номенклатуре с учётом применимых требований и целей обработки. В настоящем проекте не утверждается произвольное удаление всех записей после окончания курса. Техническое хранение резервных копий в течение 14 дней не является сроком хранения образовательных документов.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Учёт результатов и электронное портфолио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