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Обществознание. Подготовка к ЕГЭ</w:t>
      </w:r>
    </w:p>
    <w:p>
      <w:r>
        <w:t>ПРОЕКТ. НЕ УТВЕРЖДЁН.</w:t>
        <w:br/>
        <w:t>Версия 0.3</w:t>
      </w:r>
    </w:p>
    <w:p>
      <w:r>
        <w:t>216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«Обществознание. Подготовка к ЕГЭ». Разработана для Классвилля. ИП Швецов Антон Дмитриевич. Ростовская область, 2026 год. Версия 0.3.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социально-гуманитарная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16–18 лет, 10–11 классы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216 академических часов по 45 минут: 144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Выстроить систему понятий и научиться доказывать суждения с опорой на общественные факты и правовые нормы.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Строит определения и различает эмпирический и теоретический уровни познания.</w:t>
      </w:r>
    </w:p>
    <w:p>
      <w:pPr>
        <w:pStyle w:val="ListBullet"/>
      </w:pPr>
      <w:r>
        <w:t>Объясняет поведение потребителя и производителя, читает экономический график.</w:t>
      </w:r>
    </w:p>
    <w:p>
      <w:pPr>
        <w:pStyle w:val="ListBullet"/>
      </w:pPr>
      <w:r>
        <w:t>Различает инструменты бюджетной и денежно-кредитной политики.</w:t>
      </w:r>
    </w:p>
    <w:p>
      <w:pPr>
        <w:pStyle w:val="ListBullet"/>
      </w:pPr>
      <w:r>
        <w:t>Выделяет основания стратификации и приводит содержательные примеры мобильности.</w:t>
      </w:r>
    </w:p>
    <w:p>
      <w:pPr>
        <w:pStyle w:val="ListBullet"/>
      </w:pPr>
      <w:r>
        <w:t>Соотносит полномочия органов и объясняет формы политического участия.</w:t>
      </w:r>
    </w:p>
    <w:p>
      <w:pPr>
        <w:pStyle w:val="ListBullet"/>
      </w:pPr>
      <w:r>
        <w:t>Различает отрасли права и обосновывает ответ без бытовых подмен понятий.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Общество и познание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Экономическая система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Макроэкономика и финансы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Социальные отношения и культура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Политическая система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Право и аргументация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216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Общество и познание</w:t>
      </w:r>
    </w:p>
    <w:p>
      <w:r>
        <w:t>Содержание: Общество как система; Социальная динамика; Человек и деятельность; Познание и истина; Наука и образование.</w:t>
      </w:r>
    </w:p>
    <w:p>
      <w:r>
        <w:t>Практическая работа: Сопоставление понятий по основаниям; объяснение причин общественного изменения.</w:t>
      </w:r>
    </w:p>
    <w:p>
      <w:r>
        <w:t>Проверяемый результат: Строит определения и различает эмпирический и теоретический уровни познания.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Экономическая система</w:t>
      </w:r>
    </w:p>
    <w:p>
      <w:r>
        <w:t>Содержание: Выбор и альтернативная стоимость; Спрос и предложение; Фирма и издержки; Конкуренция; Рынок труда; Экономические системы.</w:t>
      </w:r>
    </w:p>
    <w:p>
      <w:r>
        <w:t>Практическая работа: График рынка, изменение фактора и проверка экономического объяснения.</w:t>
      </w:r>
    </w:p>
    <w:p>
      <w:r>
        <w:t>Проверяемый результат: Объясняет поведение потребителя и производителя, читает экономический график.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Макроэкономика и финансы</w:t>
      </w:r>
    </w:p>
    <w:p>
      <w:r>
        <w:t>Содержание: Деньги и банки; Инфляция; Безработица; Экономический рост; Налоги и бюджет; Мировая экономика.</w:t>
      </w:r>
    </w:p>
    <w:p>
      <w:r>
        <w:t>Практическая работа: Разбор влияния инфляции на разные группы; расчёт простых финансовых показателей.</w:t>
      </w:r>
    </w:p>
    <w:p>
      <w:r>
        <w:t>Проверяемый результат: Различает инструменты бюджетной и денежно-кредитной политики.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Социальные отношения и культура</w:t>
      </w:r>
    </w:p>
    <w:p>
      <w:r>
        <w:t>Содержание: Стратификация; Мобильность; Социальные роли; Семья и демография; Этнос и нация; Нормы и духовная культура.</w:t>
      </w:r>
    </w:p>
    <w:p>
      <w:r>
        <w:t>Практическая работа: Анализ статистической таблицы; обоснование социальной тенденции.</w:t>
      </w:r>
    </w:p>
    <w:p>
      <w:r>
        <w:t>Проверяемый результат: Выделяет основания стратификации и приводит содержательные примеры мобильности.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Политическая система</w:t>
      </w:r>
    </w:p>
    <w:p>
      <w:r>
        <w:t>Содержание: Государство и политическая система; Формы и режимы; Гражданское общество; Выборы и партии; Конституционное устройство РФ.</w:t>
      </w:r>
    </w:p>
    <w:p>
      <w:r>
        <w:t>Практическая работа: Сравнение политических институтов по заданным признакам, работа с официальным текстом Конституции.</w:t>
      </w:r>
    </w:p>
    <w:p>
      <w:r>
        <w:t>Проверяемый результат: Соотносит полномочия органов и объясняет формы политического участия.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Право и аргументация</w:t>
      </w:r>
    </w:p>
    <w:p>
      <w:r>
        <w:t>Содержание: Система права; Гражданские, семейные и трудовые отношения; Правонарушение и юридическая ответственность; Процессуальное право; Сложный план, примеры и обоснование.</w:t>
      </w:r>
    </w:p>
    <w:p>
      <w:r>
        <w:t>Практическая работа: Правовой кейс; сложный план; проверка примера на конкретность и соответствие тезису.</w:t>
      </w:r>
    </w:p>
    <w:p>
      <w:r>
        <w:t>Проверяемый результат: Различает отрасли права и обосновывает ответ без бытовых подмен понятий.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встречи по два академических часа в неделю с перерывом между учебными частями и 90 минут самостоятельной работы.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Общество как система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Социальная динамика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Человек и деятельность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Познание и истина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Наука и образование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Выбор и альтернативная стоимость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Спрос и предложение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Фирма и издержки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Конкуренция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Рынок труда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Экономические системы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Деньги и банки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Инфляция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Безработица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Экономический рост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Налоги и бюджет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Мировая экономика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Стратификация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Мобильность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Социальные роли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Семья и демография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Этнос и нация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Нормы и духовная культура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Государство и политическая система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Формы и режимы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Гражданское общество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Выборы и партии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Конституционное устройство РФ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Система права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Гражданские, семейные и трудовые отношения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Правонарушение и юридическая ответственность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Процессуальное право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Сложный план, примеры и обоснование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Баллы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Корректность содержания и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0–12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 0–2 балла в каждом из шести заданий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Обоснование способа или вывода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0–12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 0–2 балла за объяснение в каждом задании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Полнота ответа и проверка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0–12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 0–2 балла за полноту и проверку в каждом задании</w:t>
            </w:r>
          </w:p>
        </w:tc>
      </w:tr>
    </w:tbl>
    <w:p>
      <w:r>
        <w:t>Проект итоговой диагностической работы: шесть заданий, три критерия по 0–2, максимум 36 баллов. 30–36 без нулевого результата по заданию означают демонстрацию базовых результатов; 18–29 требуют адресной коррекции; 0–17 повторения с преподавателем. Полноту покрытия результатов проверяют до утверждения. Это не автоматический пересчёт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Общество и познание</w:t>
      </w:r>
    </w:p>
    <w:p>
      <w:pPr>
        <w:pStyle w:val="Heading3"/>
      </w:pPr>
      <w:r>
        <w:t>Вариант А</w:t>
      </w:r>
    </w:p>
    <w:p>
      <w:r>
        <w:t>Задание: Сравните чувственное и рациональное познание. Назовите форму каждого, приведите пример и объясните связь между наблюдением и выводом.</w:t>
      </w:r>
    </w:p>
    <w:p>
      <w:r>
        <w:t>Ответ и ориентиры проверки: Чувственное: восприятие температуры по ощущению; рациональное: суждение о зависимости явления. Наблюдение даёт материал, вывод требует мыслительной обработки и проверки; ощущение не равно измерению.</w:t>
      </w:r>
    </w:p>
    <w:p>
      <w:pPr>
        <w:pStyle w:val="Heading3"/>
      </w:pPr>
      <w:r>
        <w:t>Вариант Б</w:t>
      </w:r>
    </w:p>
    <w:p>
      <w:r>
        <w:t>Задание: Сравните эмпирический и теоретический уровни науки: метод каждого, пример и связь.</w:t>
      </w:r>
    </w:p>
    <w:p>
      <w:r>
        <w:t>Ответ и ориентиры проверки: Эмпирический: наблюдение/эксперимент; теоретический: моделирование/формулирование закономерности. Например, измерения движения и объясняющая модель.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Корректные различия</w:t>
      </w:r>
    </w:p>
    <w:p>
      <w:pPr>
        <w:pStyle w:val="ListBullet"/>
      </w:pPr>
      <w:r>
        <w:t>Подходящие конкретные примеры</w:t>
      </w:r>
    </w:p>
    <w:p>
      <w:pPr>
        <w:pStyle w:val="ListBullet"/>
      </w:pPr>
      <w:r>
        <w:t>Обоснована связь уровней или форм</w:t>
      </w:r>
    </w:p>
    <w:p>
      <w:pPr>
        <w:pStyle w:val="Heading2"/>
      </w:pPr>
      <w:r>
        <w:t>8.2. Экономическая система</w:t>
      </w:r>
    </w:p>
    <w:p>
      <w:pPr>
        <w:pStyle w:val="Heading3"/>
      </w:pPr>
      <w:r>
        <w:t>Вариант А</w:t>
      </w:r>
    </w:p>
    <w:p>
      <w:r>
        <w:t>Задание: Цена самого товара выросла, прочие условия неизменны. Что происходит с величиной спроса в стандартной модели? Отличите это от изменения спроса и приведите неценовой фактор.</w:t>
      </w:r>
    </w:p>
    <w:p>
      <w:r>
        <w:t>Ответ и ориентиры проверки: Величина спроса обычно снижается: движение вдоль кривой. Изменение предпочтений сдвигает кривую; это изменение спроса.</w:t>
      </w:r>
    </w:p>
    <w:p>
      <w:pPr>
        <w:pStyle w:val="Heading3"/>
      </w:pPr>
      <w:r>
        <w:t>Вариант Б</w:t>
      </w:r>
    </w:p>
    <w:p>
      <w:r>
        <w:t>Задание: Выросли издержки производителей при прежних прочих условиях. Объясните изменение предложения, отличие от изменения его величины и приведите ценовой пример.</w:t>
      </w:r>
    </w:p>
    <w:p>
      <w:r>
        <w:t>Ответ и ориентиры проверки: Предложение сокращается: сдвиг кривой влево. Изменение собственной цены товара вызывает движение вдоль кривой предложения.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Правильно определён эффект фактора</w:t>
      </w:r>
    </w:p>
    <w:p>
      <w:pPr>
        <w:pStyle w:val="ListBullet"/>
      </w:pPr>
      <w:r>
        <w:t>Различены сдвиг и движение</w:t>
      </w:r>
    </w:p>
    <w:p>
      <w:pPr>
        <w:pStyle w:val="ListBullet"/>
      </w:pPr>
      <w:r>
        <w:t>Приведён корректный пример</w:t>
      </w:r>
    </w:p>
    <w:p>
      <w:pPr>
        <w:pStyle w:val="Heading2"/>
      </w:pPr>
      <w:r>
        <w:t>8.3. Макроэкономика и финансы</w:t>
      </w:r>
    </w:p>
    <w:p>
      <w:pPr>
        <w:pStyle w:val="Heading3"/>
      </w:pPr>
      <w:r>
        <w:t>Вариант А</w:t>
      </w:r>
    </w:p>
    <w:p>
      <w:r>
        <w:t>Задание: Объясните, почему рост номинальной зарплаты на 8% при росте цен на 10% не гарантирует рост покупательной способности. Вычислите отношение 1,08/1,10 и приведите одно последствие инфляции для сбережений без процентов.</w:t>
      </w:r>
    </w:p>
    <w:p>
      <w:r>
        <w:t>Ответ и ориентиры проверки: Отношение ≈0,9818: покупательная способность снизилась примерно на 1,82%. Денежные сбережения без дохода позволяют приобрести меньше товаров.</w:t>
      </w:r>
    </w:p>
    <w:p>
      <w:pPr>
        <w:pStyle w:val="Heading3"/>
      </w:pPr>
      <w:r>
        <w:t>Вариант Б</w:t>
      </w:r>
    </w:p>
    <w:p>
      <w:r>
        <w:t>Задание: Номинальная зарплата выросла на 12%, цены на 8%. Найдите отношение 1,12/1,08 и объясните отличие номинального и реального роста.</w:t>
      </w:r>
    </w:p>
    <w:p>
      <w:r>
        <w:t>Ответ и ориентиры проверки: ≈1,037: реальный рост около 3,70%, а не 12%. Реальная величина учитывает цены.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Верно различены номинальное и реальное</w:t>
      </w:r>
    </w:p>
    <w:p>
      <w:pPr>
        <w:pStyle w:val="ListBullet"/>
      </w:pPr>
      <w:r>
        <w:t>Корректны расчёт и интерпретация</w:t>
      </w:r>
    </w:p>
    <w:p>
      <w:pPr>
        <w:pStyle w:val="ListBullet"/>
      </w:pPr>
      <w:r>
        <w:t>Обосновано влияние цен</w:t>
      </w:r>
    </w:p>
    <w:p>
      <w:pPr>
        <w:pStyle w:val="Heading2"/>
      </w:pPr>
      <w:r>
        <w:t>8.4. Социальные отношения и культура</w:t>
      </w:r>
    </w:p>
    <w:p>
      <w:pPr>
        <w:pStyle w:val="Heading3"/>
      </w:pPr>
      <w:r>
        <w:t>Вариант А</w:t>
      </w:r>
    </w:p>
    <w:p>
      <w:r>
        <w:t>Задание: Работник стал руководителем, а затем переехал в другой город на аналогичную должность. Определите два вида мобильности, поясните различие и назовите возможный социальный лифт.</w:t>
      </w:r>
    </w:p>
    <w:p>
      <w:r>
        <w:t>Ответ и ориентиры проверки: Первое вертикальная восходящая, второе горизонтальная при неизменном статусе. Возможный лифт: образование/профессиональная карьера с пояснением.</w:t>
      </w:r>
    </w:p>
    <w:p>
      <w:pPr>
        <w:pStyle w:val="Heading3"/>
      </w:pPr>
      <w:r>
        <w:t>Вариант Б</w:t>
      </w:r>
    </w:p>
    <w:p>
      <w:r>
        <w:t>Задание: Руководитель перешёл на должность рядового специалиста, затем сменил работодателя на аналогичных условиях. Определите виды мобильности и объясните роль образования как социального лифта.</w:t>
      </w:r>
    </w:p>
    <w:p>
      <w:r>
        <w:t>Ответ и ориентиры проверки: Вертикальная нисходящая, затем горизонтальная. Образование может расширять доступ к квалифицированным позициям, но не гарантирует продвижение.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Оба перемещения квалифицированы</w:t>
      </w:r>
    </w:p>
    <w:p>
      <w:pPr>
        <w:pStyle w:val="ListBullet"/>
      </w:pPr>
      <w:r>
        <w:t>Обосновано изменение или сохранение статуса</w:t>
      </w:r>
    </w:p>
    <w:p>
      <w:pPr>
        <w:pStyle w:val="ListBullet"/>
      </w:pPr>
      <w:r>
        <w:t>Раскрыт механизм социального лифта</w:t>
      </w:r>
    </w:p>
    <w:p>
      <w:pPr>
        <w:pStyle w:val="Heading2"/>
      </w:pPr>
      <w:r>
        <w:t>8.5. Политическая система</w:t>
      </w:r>
    </w:p>
    <w:p>
      <w:pPr>
        <w:pStyle w:val="Heading3"/>
      </w:pPr>
      <w:r>
        <w:t>Вариант А</w:t>
      </w:r>
    </w:p>
    <w:p>
      <w:r>
        <w:t>Задание: Раскройте принцип разделения властей: назовите три ветви, объясните смысл сдержек и противовесов и приведите один возможный пример взаимодействия.</w:t>
      </w:r>
    </w:p>
    <w:p>
      <w:r>
        <w:t>Ответ и ориентиры проверки: Законодательная, исполнительная, судебная. Разделение препятствует концентрации власти; например, судебная проверка законности актов в пределах компетенции.</w:t>
      </w:r>
    </w:p>
    <w:p>
      <w:pPr>
        <w:pStyle w:val="Heading3"/>
      </w:pPr>
      <w:r>
        <w:t>Вариант Б</w:t>
      </w:r>
    </w:p>
    <w:p>
      <w:r>
        <w:t>Задание: Объясните отличие государства от политической партии, приведите две функции партии и покажите один способ её участия в политике.</w:t>
      </w:r>
    </w:p>
    <w:p>
      <w:r>
        <w:t>Ответ и ориентиры проверки: Государство обладает публичной властью и суверенитетом; партия выражает интересы и стремится участвовать во власти. Функции: представительство, подготовка кадров; участие в выборах в установленном порядке.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Корректно раскрыто ключевое понятие</w:t>
      </w:r>
    </w:p>
    <w:p>
      <w:pPr>
        <w:pStyle w:val="ListBullet"/>
      </w:pPr>
      <w:r>
        <w:t>Названы и объяснены требуемые элементы</w:t>
      </w:r>
    </w:p>
    <w:p>
      <w:pPr>
        <w:pStyle w:val="ListBullet"/>
      </w:pPr>
      <w:r>
        <w:t>Конкретный пример без смешения полномочий</w:t>
      </w:r>
    </w:p>
    <w:p>
      <w:pPr>
        <w:pStyle w:val="Heading2"/>
      </w:pPr>
      <w:r>
        <w:t>8.6. Право и аргументация</w:t>
      </w:r>
    </w:p>
    <w:p>
      <w:pPr>
        <w:pStyle w:val="Heading3"/>
      </w:pPr>
      <w:r>
        <w:t>Вариант А</w:t>
      </w:r>
    </w:p>
    <w:p>
      <w:r>
        <w:t>Задание: Составьте сложный план «Право в системе социальных норм»: не менее трёх пунктов, два с подпунктами. Затем объясните одним примером связь права и морали.</w:t>
      </w:r>
    </w:p>
    <w:p>
      <w:r>
        <w:t>Ответ и ориентиры проверки: Возможны: признаки права (формальная определённость, общеобязательность); функции (регулятивная, охранительная); источники; связь с моралью. Пример: запрет кражи и моральное осуждение.</w:t>
      </w:r>
    </w:p>
    <w:p>
      <w:pPr>
        <w:pStyle w:val="Heading3"/>
      </w:pPr>
      <w:r>
        <w:t>Вариант Б</w:t>
      </w:r>
    </w:p>
    <w:p>
      <w:r>
        <w:t>Задание: Составьте сложный план «Правонарушение и юридическая ответственность»: три пункта, два раскрыты. Приведите пример и укажите, почему нельзя объявлять человека виновным только по слуху.</w:t>
      </w:r>
    </w:p>
    <w:p>
      <w:r>
        <w:t>Ответ и ориентиры проверки: Понятие/признаки правонарушения; виды ответственности; основания и принципы. Конкретный пример отделяется от доказанности вины; необходима установленная законом процедура.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Содержательный план по теме</w:t>
      </w:r>
    </w:p>
    <w:p>
      <w:pPr>
        <w:pStyle w:val="ListBullet"/>
      </w:pPr>
      <w:r>
        <w:t>Два пункта действительно раскрыты</w:t>
      </w:r>
    </w:p>
    <w:p>
      <w:pPr>
        <w:pStyle w:val="ListBullet"/>
      </w:pPr>
      <w:r>
        <w:t>Корректный пример и объяснение</w:t>
      </w:r>
    </w:p>
    <w:p>
      <w:pPr>
        <w:pStyle w:val="Heading1"/>
      </w:pPr>
      <w:r>
        <w:t>9. Методические материалы</w:t>
      </w:r>
    </w:p>
    <w:p>
      <w:r>
        <w:t>Материалы программы размещены в кабинете /courses/ege-social: шесть опорных конспектов, тематическая последовательность и открытая практика. Отдельная итоговая диагностическая работа содержит шесть заданий с закрытыми от учеников ключами. Это подготовленный базовый комплект; полнота покрытия всех тем и результатов проверяется предметным специалистом. Локальные документы в редакции 0.3 доступны на /sveden/documents.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ФИПИ обновляет документы экзаменов по годам. Статус и редакция комплекта проверяются непосредственно на сайте ФИПИ.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Проверить подготовленную итоговую диагностическую работу, дополнить заданиями по непокрытым результатам и новыми вариантами для повторного контроля; комплектовать материалы каждой темы.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уполномоченным органом Ростовской области через актуальную карточку услуги.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Содержание и результат: шесть заданий по модулям, по 0–2 за корректность в каждом; максимум 12. Проверить полноту покрытия заявленных результатов.</w:t>
      </w:r>
    </w:p>
    <w:p>
      <w:pPr>
        <w:pStyle w:val="ListBullet"/>
      </w:pPr>
      <w:r>
        <w:t>Обоснование: по 0–2 за объяснение способа или вывода в каждом задании; максимум 12.</w:t>
      </w:r>
    </w:p>
    <w:p>
      <w:pPr>
        <w:pStyle w:val="ListBullet"/>
      </w:pPr>
      <w:r>
        <w:t>Полнота и проверка: по 0–2 в каждом задании; максимум 12. Общий максимум итоговой работы 36; интерпретация по разделу 7 программы.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демоверсии, спецификации и кодификаторы ОГЭ</w:t>
        <w:br/>
        <w:t>https://fipi.ru/oge/demoversii-specifikacii-kodifikatory</w:t>
      </w:r>
    </w:p>
    <w:p>
      <w:r>
        <w:t>ФИПИ: демоверсии, спецификации и кодификаторы ЕГЭ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Региональные формы: постановление от 18.04.2023 № 5 (актуальность формы сверяется при подаче)</w:t>
        <w:br/>
        <w:t>https://base.garant.ru/406761173/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Обществознание. Подготовка к ЕГЭ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